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0FD32375" w:rsidR="00D309CC" w:rsidRPr="007716B1" w:rsidRDefault="00961ADE" w:rsidP="00D46431">
      <w:pPr>
        <w:pStyle w:val="CH"/>
      </w:pPr>
      <w:bookmarkStart w:id="0" w:name="historyclause"/>
      <w:r w:rsidRPr="00AE3A2C">
        <w:t>3GPP TSG-RAN WG2 Meeting #1</w:t>
      </w:r>
      <w:r w:rsidR="00AB1C53">
        <w:t>1</w:t>
      </w:r>
      <w:r w:rsidR="007716B1">
        <w:t>3-e                                                            R2-2100877</w:t>
      </w:r>
    </w:p>
    <w:p w14:paraId="50DC9730" w14:textId="1B168262" w:rsidR="00D309CC" w:rsidRPr="00FD166F" w:rsidRDefault="000A7B22" w:rsidP="00D46431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>E</w:t>
      </w:r>
      <w:r w:rsidR="00961ADE">
        <w:rPr>
          <w:lang w:val="de-DE"/>
        </w:rPr>
        <w:t>lectronic</w:t>
      </w:r>
      <w:r>
        <w:rPr>
          <w:lang w:val="de-DE"/>
        </w:rPr>
        <w:t xml:space="preserve">, </w:t>
      </w:r>
      <w:r w:rsidR="00807864">
        <w:rPr>
          <w:lang w:val="de-DE"/>
        </w:rPr>
        <w:t>Jan 25</w:t>
      </w:r>
      <w:r w:rsidR="008E1810" w:rsidRPr="001946D0">
        <w:rPr>
          <w:lang w:val="de-DE"/>
        </w:rPr>
        <w:t xml:space="preserve"> </w:t>
      </w:r>
      <w:r w:rsidR="00807864">
        <w:rPr>
          <w:lang w:val="de-DE"/>
        </w:rPr>
        <w:t>-</w:t>
      </w:r>
      <w:r w:rsidR="008E1810" w:rsidRPr="001946D0">
        <w:rPr>
          <w:lang w:val="de-DE"/>
        </w:rPr>
        <w:t xml:space="preserve"> </w:t>
      </w:r>
      <w:r w:rsidR="00807864">
        <w:rPr>
          <w:lang w:val="de-DE"/>
        </w:rPr>
        <w:t>Feb 05</w:t>
      </w:r>
      <w:r w:rsidR="00AB1C53">
        <w:rPr>
          <w:lang w:val="de-DE"/>
        </w:rPr>
        <w:t>,</w:t>
      </w:r>
      <w:r w:rsidRPr="001065F9">
        <w:rPr>
          <w:lang w:val="de-DE"/>
        </w:rPr>
        <w:t xml:space="preserve"> 2020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B25AA94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B728B">
        <w:rPr>
          <w:lang w:eastAsia="zh-CN"/>
        </w:rPr>
        <w:t>8.</w:t>
      </w:r>
      <w:r w:rsidR="00B1439B">
        <w:rPr>
          <w:lang w:eastAsia="zh-CN"/>
        </w:rPr>
        <w:t>8.2</w:t>
      </w:r>
    </w:p>
    <w:p w14:paraId="4DBE005A" w14:textId="4A0D16DD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02369E28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7716B1" w:rsidRPr="007716B1">
        <w:rPr>
          <w:lang w:val="en-US" w:eastAsia="zh-CN"/>
        </w:rPr>
        <w:t>RAN slicing in shared network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4D6D15D" w14:textId="7231A307" w:rsidR="009B2BF9" w:rsidRDefault="00FB728B" w:rsidP="00FB728B">
      <w:pPr>
        <w:rPr>
          <w:lang w:val="en-US" w:eastAsia="zh-CN"/>
        </w:rPr>
      </w:pPr>
      <w:r>
        <w:rPr>
          <w:lang w:val="en-US" w:eastAsia="zh-CN"/>
        </w:rPr>
        <w:t>In RAN slicing</w:t>
      </w:r>
      <w:r w:rsidR="009B2BF9">
        <w:rPr>
          <w:lang w:val="en-US" w:eastAsia="zh-CN"/>
        </w:rPr>
        <w:t xml:space="preserve"> SI</w:t>
      </w:r>
      <w:r>
        <w:rPr>
          <w:lang w:val="en-US" w:eastAsia="zh-CN"/>
        </w:rPr>
        <w:t xml:space="preserve">, the </w:t>
      </w:r>
      <w:r w:rsidR="009B2BF9">
        <w:rPr>
          <w:lang w:val="en-US" w:eastAsia="zh-CN"/>
        </w:rPr>
        <w:t>main objectives related to RAN2 are listed as below from SID [</w:t>
      </w:r>
      <w:r w:rsidR="007E743D">
        <w:rPr>
          <w:lang w:val="en-US" w:eastAsia="zh-CN"/>
        </w:rPr>
        <w:t>1</w:t>
      </w:r>
      <w:r w:rsidR="009B2BF9">
        <w:rPr>
          <w:lang w:val="en-US" w:eastAsia="zh-CN"/>
        </w:rPr>
        <w:t>], with a quite tight timeline</w:t>
      </w:r>
      <w:r w:rsidR="00FF6614">
        <w:rPr>
          <w:lang w:val="en-US" w:eastAsia="zh-CN"/>
        </w:rPr>
        <w:t xml:space="preserve"> </w:t>
      </w:r>
      <w:r w:rsidR="009B2BF9">
        <w:rPr>
          <w:lang w:val="en-US" w:eastAsia="zh-CN"/>
        </w:rPr>
        <w:t>expect</w:t>
      </w:r>
      <w:r w:rsidR="00FF6614">
        <w:rPr>
          <w:rFonts w:hint="eastAsia"/>
          <w:lang w:val="en-US" w:eastAsia="zh-CN"/>
        </w:rPr>
        <w:t>ing</w:t>
      </w:r>
      <w:r w:rsidR="009B2BF9">
        <w:rPr>
          <w:lang w:val="en-US" w:eastAsia="zh-CN"/>
        </w:rPr>
        <w:t xml:space="preserve"> to be completed in Dec. 2020.</w:t>
      </w:r>
    </w:p>
    <w:p w14:paraId="42D7895D" w14:textId="77777777" w:rsidR="009B2BF9" w:rsidRPr="004D2ABE" w:rsidRDefault="009B2BF9" w:rsidP="009B2BF9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  <w:r w:rsidRPr="001A2DD1">
        <w:rPr>
          <w:rFonts w:eastAsia="Times New Roman"/>
        </w:rPr>
        <w:t xml:space="preserve">Study mechanisms to enable UE fast access to the </w:t>
      </w:r>
      <w:r>
        <w:rPr>
          <w:rFonts w:hint="eastAsia"/>
          <w:lang w:eastAsia="zh-CN"/>
        </w:rPr>
        <w:t xml:space="preserve">cell supporting the intended </w:t>
      </w:r>
      <w:r w:rsidRPr="001A2DD1">
        <w:rPr>
          <w:rFonts w:eastAsia="Times New Roman"/>
        </w:rPr>
        <w:t>slice</w:t>
      </w:r>
      <w:r>
        <w:rPr>
          <w:rFonts w:hint="eastAsia"/>
          <w:lang w:eastAsia="zh-CN"/>
        </w:rPr>
        <w:t xml:space="preserve">, including </w:t>
      </w:r>
      <w:r w:rsidRPr="004D2ABE">
        <w:rPr>
          <w:rFonts w:eastAsia="Times New Roman"/>
        </w:rPr>
        <w:t>[RAN2]</w:t>
      </w:r>
    </w:p>
    <w:p w14:paraId="61BD8256" w14:textId="77777777" w:rsidR="009B2BF9" w:rsidRPr="00B1439B" w:rsidRDefault="009B2BF9" w:rsidP="009B2BF9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  <w:r w:rsidRPr="00B1439B">
        <w:rPr>
          <w:rFonts w:eastAsia="Times New Roman"/>
        </w:rPr>
        <w:t>Slice based cell reselection</w:t>
      </w:r>
      <w:r w:rsidRPr="00B1439B">
        <w:rPr>
          <w:rFonts w:hint="eastAsia"/>
          <w:lang w:eastAsia="zh-CN"/>
        </w:rPr>
        <w:t xml:space="preserve"> under network control</w:t>
      </w:r>
    </w:p>
    <w:p w14:paraId="3E3DF702" w14:textId="77777777" w:rsidR="009B2BF9" w:rsidRPr="00B1439B" w:rsidRDefault="009B2BF9" w:rsidP="009B2BF9">
      <w:pPr>
        <w:pStyle w:val="B1"/>
        <w:numPr>
          <w:ilvl w:val="0"/>
          <w:numId w:val="1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  <w:r w:rsidRPr="00B1439B">
        <w:rPr>
          <w:rFonts w:eastAsia="Times New Roman"/>
        </w:rPr>
        <w:t>Slice based RACH configuration</w:t>
      </w:r>
      <w:r w:rsidRPr="00B1439B">
        <w:rPr>
          <w:rFonts w:hint="eastAsia"/>
          <w:lang w:eastAsia="zh-CN"/>
        </w:rPr>
        <w:t xml:space="preserve"> or access barring</w:t>
      </w:r>
    </w:p>
    <w:p w14:paraId="6A39D26E" w14:textId="77777777" w:rsidR="009B2BF9" w:rsidRDefault="009B2BF9" w:rsidP="009B2BF9">
      <w:pPr>
        <w:pStyle w:val="B1"/>
        <w:spacing w:after="0"/>
        <w:ind w:leftChars="284" w:firstLineChars="50" w:firstLine="100"/>
        <w:rPr>
          <w:lang w:eastAsia="zh-CN"/>
        </w:rPr>
      </w:pPr>
      <w:r>
        <w:rPr>
          <w:rFonts w:hint="eastAsia"/>
          <w:lang w:eastAsia="zh-CN"/>
        </w:rPr>
        <w:t xml:space="preserve"> Note: whether the existing mechanism can meet this scenario or requirement can be studied.</w:t>
      </w:r>
    </w:p>
    <w:p w14:paraId="033138B4" w14:textId="0F9CAB0B" w:rsidR="008E1810" w:rsidRDefault="009B2BF9" w:rsidP="008E7986">
      <w:pPr>
        <w:rPr>
          <w:bCs/>
          <w:lang w:val="en-US" w:eastAsia="zh-CN"/>
        </w:rPr>
      </w:pPr>
      <w:r>
        <w:rPr>
          <w:lang w:val="en-US" w:eastAsia="zh-CN"/>
        </w:rPr>
        <w:t xml:space="preserve"> </w:t>
      </w:r>
      <w:r w:rsidRPr="00D846C2">
        <w:rPr>
          <w:rFonts w:hint="eastAsia"/>
          <w:bCs/>
          <w:lang w:val="en-US"/>
        </w:rPr>
        <w:t xml:space="preserve">Note: </w:t>
      </w:r>
      <w:r>
        <w:rPr>
          <w:rFonts w:hint="eastAsia"/>
          <w:bCs/>
          <w:lang w:val="en-US" w:eastAsia="zh-CN"/>
        </w:rPr>
        <w:t>This study item should t</w:t>
      </w:r>
      <w:r w:rsidRPr="00D846C2">
        <w:rPr>
          <w:bCs/>
          <w:lang w:val="en-US"/>
        </w:rPr>
        <w:t xml:space="preserve">ake </w:t>
      </w:r>
      <w:r w:rsidRPr="00B1439B">
        <w:rPr>
          <w:bCs/>
          <w:lang w:val="en-US"/>
        </w:rPr>
        <w:t>SA2 output</w:t>
      </w:r>
      <w:r w:rsidRPr="00D846C2">
        <w:rPr>
          <w:bCs/>
          <w:lang w:val="en-US"/>
        </w:rPr>
        <w:t xml:space="preserve"> on slicing enhancement into consideration</w:t>
      </w:r>
      <w:r>
        <w:rPr>
          <w:rFonts w:hint="eastAsia"/>
          <w:bCs/>
          <w:lang w:val="en-US" w:eastAsia="zh-CN"/>
        </w:rPr>
        <w:t xml:space="preserve"> if </w:t>
      </w:r>
      <w:r w:rsidRPr="00D846C2">
        <w:rPr>
          <w:bCs/>
          <w:lang w:val="en-US"/>
        </w:rPr>
        <w:t>RAN impacts are identified</w:t>
      </w:r>
      <w:r>
        <w:rPr>
          <w:rFonts w:hint="eastAsia"/>
          <w:bCs/>
          <w:lang w:val="en-US" w:eastAsia="zh-CN"/>
        </w:rPr>
        <w:t>.</w:t>
      </w:r>
    </w:p>
    <w:p w14:paraId="68A112B0" w14:textId="3C697420" w:rsidR="00B1439B" w:rsidRPr="00B1439B" w:rsidRDefault="00B1439B" w:rsidP="008E7986">
      <w:r>
        <w:rPr>
          <w:bCs/>
          <w:lang w:val="en-US" w:eastAsia="zh-CN"/>
        </w:rPr>
        <w:t xml:space="preserve">In this paper, we discussed </w:t>
      </w:r>
      <w:r w:rsidR="007716B1">
        <w:rPr>
          <w:bCs/>
          <w:lang w:val="en-US" w:eastAsia="zh-CN"/>
        </w:rPr>
        <w:t xml:space="preserve">one particular issue </w:t>
      </w:r>
      <w:r w:rsidR="00731FE8">
        <w:rPr>
          <w:bCs/>
          <w:lang w:val="en-US" w:eastAsia="zh-CN"/>
        </w:rPr>
        <w:t xml:space="preserve">in RAN slicing </w:t>
      </w:r>
      <w:r w:rsidR="007716B1">
        <w:rPr>
          <w:bCs/>
          <w:lang w:val="en-US" w:eastAsia="zh-CN"/>
        </w:rPr>
        <w:t>related to shared RAN network</w:t>
      </w:r>
      <w:r>
        <w:rPr>
          <w:bCs/>
          <w:lang w:val="en-US" w:eastAsia="zh-CN"/>
        </w:rPr>
        <w:t xml:space="preserve">. </w:t>
      </w:r>
    </w:p>
    <w:p w14:paraId="5F193D27" w14:textId="6DC6EF7E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7B4E0DE7" w14:textId="2E7BD378" w:rsidR="007716B1" w:rsidRDefault="007716B1" w:rsidP="00B1439B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RAN sharing is an important option to reduce the </w:t>
      </w:r>
      <w:r w:rsidR="00092245">
        <w:rPr>
          <w:bCs/>
          <w:lang w:val="en-US" w:eastAsia="zh-CN"/>
        </w:rPr>
        <w:t xml:space="preserve">high </w:t>
      </w:r>
      <w:r>
        <w:rPr>
          <w:bCs/>
          <w:lang w:val="en-US" w:eastAsia="zh-CN"/>
        </w:rPr>
        <w:t>cost of 5G network deployment. In a NW deployment, it’s possible that</w:t>
      </w:r>
      <w:r w:rsidRPr="007716B1">
        <w:rPr>
          <w:bCs/>
          <w:lang w:val="en-US" w:eastAsia="zh-CN"/>
        </w:rPr>
        <w:t xml:space="preserve"> one particular frequency (i.e. 700MHz) is shared for continuous coverage, while each operator still has its own spectrum to support local coverage.</w:t>
      </w:r>
    </w:p>
    <w:p w14:paraId="216FBFBC" w14:textId="0E52BBDE" w:rsidR="007716B1" w:rsidRDefault="007716B1" w:rsidP="00B1439B">
      <w:pPr>
        <w:rPr>
          <w:bCs/>
          <w:lang w:val="en-US" w:eastAsia="zh-CN"/>
        </w:rPr>
      </w:pPr>
      <w:r w:rsidRPr="007716B1">
        <w:rPr>
          <w:bCs/>
          <w:noProof/>
          <w:lang w:val="en-US" w:eastAsia="zh-CN"/>
        </w:rPr>
        <w:drawing>
          <wp:inline distT="0" distB="0" distL="0" distR="0" wp14:anchorId="16FDEAF3" wp14:editId="53A6C7A4">
            <wp:extent cx="6122035" cy="1028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1B5BF3" w14:textId="37653247" w:rsidR="007716B1" w:rsidRDefault="007716B1" w:rsidP="007716B1">
      <w:pPr>
        <w:jc w:val="center"/>
        <w:rPr>
          <w:bCs/>
          <w:lang w:val="en-US" w:eastAsia="zh-CN"/>
        </w:rPr>
      </w:pPr>
      <w:r>
        <w:rPr>
          <w:bCs/>
          <w:lang w:val="en-US" w:eastAsia="zh-CN"/>
        </w:rPr>
        <w:t>Fig. 1 – Shared RAN NW deployment</w:t>
      </w:r>
    </w:p>
    <w:p w14:paraId="03C03724" w14:textId="38E2B2EB" w:rsidR="00092245" w:rsidRDefault="00092245" w:rsidP="00B1439B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In order to support RAN sharing, 3GPP has introduced </w:t>
      </w:r>
      <w:r w:rsidR="00BA51AB">
        <w:rPr>
          <w:bCs/>
          <w:lang w:val="en-US" w:eastAsia="zh-CN"/>
        </w:rPr>
        <w:t>features, i.e., PLMN specific UAC,</w:t>
      </w:r>
      <w:r>
        <w:rPr>
          <w:bCs/>
          <w:lang w:val="en-US" w:eastAsia="zh-CN"/>
        </w:rPr>
        <w:t xml:space="preserve"> into the spec(s). From our perspective, this is an important aspect to </w:t>
      </w:r>
      <w:r w:rsidR="00BA51AB">
        <w:rPr>
          <w:bCs/>
          <w:lang w:val="en-US" w:eastAsia="zh-CN"/>
        </w:rPr>
        <w:t xml:space="preserve">be also </w:t>
      </w:r>
      <w:r>
        <w:rPr>
          <w:bCs/>
          <w:lang w:val="en-US" w:eastAsia="zh-CN"/>
        </w:rPr>
        <w:t>consider</w:t>
      </w:r>
      <w:r w:rsidR="00BA51AB">
        <w:rPr>
          <w:bCs/>
          <w:lang w:val="en-US" w:eastAsia="zh-CN"/>
        </w:rPr>
        <w:t>ed</w:t>
      </w:r>
      <w:r>
        <w:rPr>
          <w:bCs/>
          <w:lang w:val="en-US" w:eastAsia="zh-CN"/>
        </w:rPr>
        <w:t xml:space="preserve"> in slicing to make RAN slicing more promising. </w:t>
      </w:r>
    </w:p>
    <w:p w14:paraId="6B508E87" w14:textId="09B992F8" w:rsidR="00092245" w:rsidRPr="00A2426E" w:rsidRDefault="00092245" w:rsidP="00092245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Topic</w:t>
      </w:r>
      <w:r w:rsidRPr="00A2426E">
        <w:rPr>
          <w:b/>
          <w:u w:val="single"/>
          <w:lang w:val="en-US" w:eastAsia="zh-CN"/>
        </w:rPr>
        <w:t xml:space="preserve"> </w:t>
      </w:r>
      <w:r>
        <w:rPr>
          <w:b/>
          <w:u w:val="single"/>
          <w:lang w:val="en-US" w:eastAsia="zh-CN"/>
        </w:rPr>
        <w:t>1</w:t>
      </w:r>
      <w:r w:rsidRPr="00A2426E">
        <w:rPr>
          <w:b/>
          <w:u w:val="single"/>
          <w:lang w:val="en-US" w:eastAsia="zh-CN"/>
        </w:rPr>
        <w:t xml:space="preserve">: </w:t>
      </w:r>
      <w:r>
        <w:rPr>
          <w:b/>
          <w:u w:val="single"/>
          <w:lang w:val="en-US" w:eastAsia="zh-CN"/>
        </w:rPr>
        <w:t>Availability of slice(s) in shared frequency</w:t>
      </w:r>
    </w:p>
    <w:p w14:paraId="00101714" w14:textId="2B68F44C" w:rsidR="00092245" w:rsidRDefault="00092245" w:rsidP="00B1439B">
      <w:pPr>
        <w:rPr>
          <w:bCs/>
          <w:lang w:val="en-US" w:eastAsia="zh-CN"/>
        </w:rPr>
      </w:pPr>
      <w:r>
        <w:rPr>
          <w:bCs/>
          <w:lang w:val="en-US" w:eastAsia="zh-CN"/>
        </w:rPr>
        <w:t>The key issue to address is</w:t>
      </w:r>
      <w:r w:rsidR="00854A8D">
        <w:rPr>
          <w:bCs/>
          <w:lang w:val="en-US" w:eastAsia="zh-CN"/>
        </w:rPr>
        <w:t xml:space="preserve"> that</w:t>
      </w:r>
      <w:r>
        <w:rPr>
          <w:bCs/>
          <w:lang w:val="en-US" w:eastAsia="zh-CN"/>
        </w:rPr>
        <w:t xml:space="preserve"> the slice availability on the shared frequency could be </w:t>
      </w:r>
      <w:r w:rsidR="00C31770">
        <w:rPr>
          <w:bCs/>
          <w:lang w:val="en-US" w:eastAsia="zh-CN"/>
        </w:rPr>
        <w:t>either the same or different for each PLMN, a</w:t>
      </w:r>
      <w:r>
        <w:rPr>
          <w:bCs/>
          <w:lang w:val="en-US" w:eastAsia="zh-CN"/>
        </w:rPr>
        <w:t xml:space="preserve">s shown in Fig. </w:t>
      </w:r>
      <w:r w:rsidR="00C31770">
        <w:rPr>
          <w:bCs/>
          <w:lang w:val="en-US" w:eastAsia="zh-CN"/>
        </w:rPr>
        <w:t>2. M</w:t>
      </w:r>
      <w:bookmarkStart w:id="1" w:name="_GoBack"/>
      <w:bookmarkEnd w:id="1"/>
      <w:r>
        <w:rPr>
          <w:bCs/>
          <w:lang w:val="en-US" w:eastAsia="zh-CN"/>
        </w:rPr>
        <w:t>andating the same slices for multiple PLMN(s)</w:t>
      </w:r>
      <w:r w:rsidR="00854A8D">
        <w:rPr>
          <w:bCs/>
          <w:lang w:val="en-US" w:eastAsia="zh-CN"/>
        </w:rPr>
        <w:t xml:space="preserve"> (Case 1)</w:t>
      </w:r>
      <w:r>
        <w:rPr>
          <w:bCs/>
          <w:lang w:val="en-US" w:eastAsia="zh-CN"/>
        </w:rPr>
        <w:t xml:space="preserve"> is a</w:t>
      </w:r>
      <w:r w:rsidR="00C6177A">
        <w:rPr>
          <w:bCs/>
          <w:lang w:val="en-US" w:eastAsia="zh-CN"/>
        </w:rPr>
        <w:t>n</w:t>
      </w:r>
      <w:r>
        <w:rPr>
          <w:bCs/>
          <w:lang w:val="en-US" w:eastAsia="zh-CN"/>
        </w:rPr>
        <w:t xml:space="preserve"> unnecessary restriction to </w:t>
      </w:r>
      <w:r w:rsidR="00C6177A">
        <w:rPr>
          <w:bCs/>
          <w:lang w:val="en-US" w:eastAsia="zh-CN"/>
        </w:rPr>
        <w:t>operators. Th</w:t>
      </w:r>
      <w:r w:rsidR="00854A8D">
        <w:rPr>
          <w:bCs/>
          <w:lang w:val="en-US" w:eastAsia="zh-CN"/>
        </w:rPr>
        <w:t>at is to say</w:t>
      </w:r>
      <w:r w:rsidR="00C6177A">
        <w:rPr>
          <w:bCs/>
          <w:lang w:val="en-US" w:eastAsia="zh-CN"/>
        </w:rPr>
        <w:t xml:space="preserve">, Case 2 is more desirable in terms of flexibility.  </w:t>
      </w:r>
    </w:p>
    <w:p w14:paraId="64194D12" w14:textId="37D74ED5" w:rsidR="00092245" w:rsidRDefault="00092245" w:rsidP="00B1439B">
      <w:pPr>
        <w:rPr>
          <w:bCs/>
          <w:lang w:val="en-US" w:eastAsia="zh-CN"/>
        </w:rPr>
      </w:pPr>
      <w:r w:rsidRPr="00092245">
        <w:rPr>
          <w:bCs/>
          <w:noProof/>
          <w:lang w:val="en-US" w:eastAsia="zh-CN"/>
        </w:rPr>
        <w:drawing>
          <wp:inline distT="0" distB="0" distL="0" distR="0" wp14:anchorId="59F80051" wp14:editId="5E4809F2">
            <wp:extent cx="6122035" cy="13220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21A2F" w14:textId="09FF37AD" w:rsidR="00092245" w:rsidRDefault="00092245" w:rsidP="00092245">
      <w:pPr>
        <w:jc w:val="center"/>
        <w:rPr>
          <w:bCs/>
          <w:lang w:val="en-US" w:eastAsia="zh-CN"/>
        </w:rPr>
      </w:pPr>
      <w:r>
        <w:rPr>
          <w:bCs/>
          <w:lang w:val="en-US" w:eastAsia="zh-CN"/>
        </w:rPr>
        <w:t>Fig. 2 – Availability of slice(s) in shared frequency</w:t>
      </w:r>
    </w:p>
    <w:p w14:paraId="2786E8FF" w14:textId="701080ED" w:rsidR="00C6177A" w:rsidRPr="00C97A66" w:rsidRDefault="00C6177A" w:rsidP="00B1439B">
      <w:pPr>
        <w:rPr>
          <w:b/>
          <w:bCs/>
          <w:lang w:val="en-US" w:eastAsia="zh-CN"/>
        </w:rPr>
      </w:pPr>
      <w:r w:rsidRPr="00C97A66">
        <w:rPr>
          <w:b/>
          <w:bCs/>
          <w:lang w:val="en-US" w:eastAsia="zh-CN"/>
        </w:rPr>
        <w:t>Proposal 1: To support different availability of slices in shared frequency to different PLMN(s).</w:t>
      </w:r>
    </w:p>
    <w:p w14:paraId="1269FB9F" w14:textId="663A019C" w:rsidR="00C6177A" w:rsidRPr="00A2426E" w:rsidRDefault="00C6177A" w:rsidP="00C6177A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lastRenderedPageBreak/>
        <w:t>Topic</w:t>
      </w:r>
      <w:r w:rsidRPr="00A2426E">
        <w:rPr>
          <w:b/>
          <w:u w:val="single"/>
          <w:lang w:val="en-US" w:eastAsia="zh-CN"/>
        </w:rPr>
        <w:t xml:space="preserve"> </w:t>
      </w:r>
      <w:r>
        <w:rPr>
          <w:b/>
          <w:u w:val="single"/>
          <w:lang w:val="en-US" w:eastAsia="zh-CN"/>
        </w:rPr>
        <w:t>2</w:t>
      </w:r>
      <w:r w:rsidRPr="00A2426E">
        <w:rPr>
          <w:b/>
          <w:u w:val="single"/>
          <w:lang w:val="en-US" w:eastAsia="zh-CN"/>
        </w:rPr>
        <w:t xml:space="preserve">: </w:t>
      </w:r>
      <w:r>
        <w:rPr>
          <w:b/>
          <w:u w:val="single"/>
          <w:lang w:val="en-US" w:eastAsia="zh-CN"/>
        </w:rPr>
        <w:t>Availability of slice(s) in inter-frequency neighbor cells</w:t>
      </w:r>
    </w:p>
    <w:p w14:paraId="022A2F73" w14:textId="390EFD64" w:rsidR="00C6177A" w:rsidRDefault="00C6177A" w:rsidP="00B1439B">
      <w:pPr>
        <w:rPr>
          <w:bCs/>
          <w:lang w:val="en-US" w:eastAsia="zh-CN"/>
        </w:rPr>
      </w:pPr>
      <w:r>
        <w:rPr>
          <w:bCs/>
          <w:lang w:val="en-US" w:eastAsia="zh-CN"/>
        </w:rPr>
        <w:t>As mentioned above, besides the shared frequency, each operator may have a frequency spectrum dedicated to itself. Having slices added leads to a deployment exemplified as below, where the neighborhood relation is different for each PLMN.</w:t>
      </w:r>
    </w:p>
    <w:p w14:paraId="4BAAD8D2" w14:textId="37C8E43B" w:rsidR="00C6177A" w:rsidRDefault="00854A8D" w:rsidP="00B1439B">
      <w:pPr>
        <w:rPr>
          <w:bCs/>
          <w:lang w:val="en-US" w:eastAsia="zh-CN"/>
        </w:rPr>
      </w:pPr>
      <w:r w:rsidRPr="00854A8D">
        <w:rPr>
          <w:bCs/>
          <w:noProof/>
          <w:lang w:val="en-US" w:eastAsia="zh-CN"/>
        </w:rPr>
        <w:drawing>
          <wp:inline distT="0" distB="0" distL="0" distR="0" wp14:anchorId="30E879F6" wp14:editId="0EA93E22">
            <wp:extent cx="6122035" cy="1040130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33B2A" w14:textId="0355A757" w:rsidR="00C97A66" w:rsidRDefault="00C97A66" w:rsidP="00C97A66">
      <w:pPr>
        <w:jc w:val="center"/>
        <w:rPr>
          <w:bCs/>
          <w:lang w:val="en-US" w:eastAsia="zh-CN"/>
        </w:rPr>
      </w:pPr>
      <w:r>
        <w:rPr>
          <w:bCs/>
          <w:lang w:val="en-US" w:eastAsia="zh-CN"/>
        </w:rPr>
        <w:t>Fig. 3 – Availability of slice(s) in inter-frequency neighbor cells</w:t>
      </w:r>
    </w:p>
    <w:p w14:paraId="0F1BB7AD" w14:textId="77777777" w:rsidR="00C97A66" w:rsidRDefault="00C97A66" w:rsidP="00C97A66">
      <w:pPr>
        <w:rPr>
          <w:bCs/>
          <w:lang w:val="en-US" w:eastAsia="zh-CN"/>
        </w:rPr>
      </w:pPr>
      <w:r>
        <w:rPr>
          <w:bCs/>
          <w:lang w:val="en-US" w:eastAsia="zh-CN"/>
        </w:rPr>
        <w:t>To meet the objective “slice based cell reselection under network control” in SID, the different availability of slices in inter-frequency neighbor cells should be considered. For example, using F1 as camping frequency:</w:t>
      </w:r>
    </w:p>
    <w:p w14:paraId="3562333A" w14:textId="47DFBA70" w:rsidR="00C97A66" w:rsidRPr="00C97A66" w:rsidRDefault="00C97A66" w:rsidP="00C97A66">
      <w:pPr>
        <w:pStyle w:val="ListParagraph"/>
        <w:numPr>
          <w:ilvl w:val="0"/>
          <w:numId w:val="20"/>
        </w:numPr>
        <w:rPr>
          <w:bCs/>
          <w:lang w:val="en-US" w:eastAsia="zh-CN"/>
        </w:rPr>
      </w:pPr>
      <w:r w:rsidRPr="00C97A66">
        <w:rPr>
          <w:bCs/>
          <w:lang w:val="en-US" w:eastAsia="zh-CN"/>
        </w:rPr>
        <w:t>For PLMN1, F</w:t>
      </w:r>
      <w:r w:rsidR="00854A8D">
        <w:rPr>
          <w:bCs/>
          <w:lang w:val="en-US" w:eastAsia="zh-CN"/>
        </w:rPr>
        <w:t>1</w:t>
      </w:r>
      <w:r w:rsidRPr="00C97A66">
        <w:rPr>
          <w:bCs/>
          <w:lang w:val="en-US" w:eastAsia="zh-CN"/>
        </w:rPr>
        <w:t xml:space="preserve"> </w:t>
      </w:r>
      <w:r w:rsidR="00854A8D">
        <w:rPr>
          <w:bCs/>
          <w:lang w:val="en-US" w:eastAsia="zh-CN"/>
        </w:rPr>
        <w:t>is used</w:t>
      </w:r>
      <w:r w:rsidRPr="00C97A66">
        <w:rPr>
          <w:rFonts w:hint="eastAsia"/>
          <w:bCs/>
          <w:lang w:val="en-US" w:eastAsia="zh-CN"/>
        </w:rPr>
        <w:t xml:space="preserve"> </w:t>
      </w:r>
      <w:r w:rsidRPr="00C97A66">
        <w:rPr>
          <w:bCs/>
          <w:lang w:val="en-US" w:eastAsia="zh-CN"/>
        </w:rPr>
        <w:t>for slice 2 in inter-frequency neighbor cell configuration;</w:t>
      </w:r>
    </w:p>
    <w:p w14:paraId="13540793" w14:textId="77777777" w:rsidR="00C97A66" w:rsidRPr="00C97A66" w:rsidRDefault="00C97A66" w:rsidP="00C97A66">
      <w:pPr>
        <w:pStyle w:val="ListParagraph"/>
        <w:numPr>
          <w:ilvl w:val="0"/>
          <w:numId w:val="20"/>
        </w:numPr>
        <w:rPr>
          <w:bCs/>
          <w:lang w:val="en-US" w:eastAsia="zh-CN"/>
        </w:rPr>
      </w:pPr>
      <w:r w:rsidRPr="00C97A66">
        <w:rPr>
          <w:bCs/>
          <w:lang w:val="en-US" w:eastAsia="zh-CN"/>
        </w:rPr>
        <w:t xml:space="preserve">For PLMN2, F2 is prioritized for slice 2 in inter-frequency neighbor cell configuration.  </w:t>
      </w:r>
    </w:p>
    <w:p w14:paraId="3119F458" w14:textId="7EEFF4DF" w:rsidR="007E743D" w:rsidRPr="00C97A66" w:rsidRDefault="00C97A66" w:rsidP="00C97A66">
      <w:pPr>
        <w:rPr>
          <w:b/>
          <w:bCs/>
          <w:lang w:val="en-US" w:eastAsia="zh-CN"/>
        </w:rPr>
      </w:pPr>
      <w:r w:rsidRPr="00C97A66">
        <w:rPr>
          <w:b/>
          <w:bCs/>
          <w:lang w:val="en-US" w:eastAsia="zh-CN"/>
        </w:rPr>
        <w:t>Proposal 2: To support different availability of slices in inter-frequency neighbor cell(s) to different PLMN(s).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28ED4929" w14:textId="77777777" w:rsidR="00C97A66" w:rsidRPr="00C97A66" w:rsidRDefault="00C97A66" w:rsidP="00C97A66">
      <w:pPr>
        <w:rPr>
          <w:b/>
          <w:bCs/>
          <w:lang w:val="en-US" w:eastAsia="zh-CN"/>
        </w:rPr>
      </w:pPr>
      <w:r w:rsidRPr="00C97A66">
        <w:rPr>
          <w:b/>
          <w:bCs/>
          <w:lang w:val="en-US" w:eastAsia="zh-CN"/>
        </w:rPr>
        <w:t>Proposal 1: To support different availability of slices in shared frequency to different PLMN(s).</w:t>
      </w:r>
    </w:p>
    <w:p w14:paraId="56920F10" w14:textId="5A42F737" w:rsidR="00C97A66" w:rsidRPr="00C97A66" w:rsidRDefault="00C97A66" w:rsidP="00676E3E">
      <w:pPr>
        <w:rPr>
          <w:b/>
          <w:bCs/>
          <w:lang w:val="en-US" w:eastAsia="zh-CN"/>
        </w:rPr>
      </w:pPr>
      <w:r w:rsidRPr="00C97A66">
        <w:rPr>
          <w:b/>
          <w:bCs/>
          <w:lang w:val="en-US" w:eastAsia="zh-CN"/>
        </w:rPr>
        <w:t>Proposal 2: To support different availability of slices in inter-frequency neighbor cell(s) to different PLMN(s).</w:t>
      </w:r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7C52075D" w14:textId="2E1128A5" w:rsidR="007E743D" w:rsidRDefault="007E743D" w:rsidP="007E743D">
      <w:pPr>
        <w:pStyle w:val="EX"/>
        <w:numPr>
          <w:ilvl w:val="0"/>
          <w:numId w:val="5"/>
        </w:numPr>
      </w:pPr>
      <w:r>
        <w:rPr>
          <w:lang w:val="en-US" w:eastAsia="zh-CN"/>
        </w:rPr>
        <w:t xml:space="preserve">RP-193254    </w:t>
      </w:r>
      <w:r w:rsidR="00203C28">
        <w:rPr>
          <w:lang w:val="en-US" w:eastAsia="zh-CN"/>
        </w:rPr>
        <w:t>SID-</w:t>
      </w:r>
      <w:r w:rsidRPr="007E743D">
        <w:rPr>
          <w:lang w:val="en-US" w:eastAsia="zh-CN"/>
        </w:rPr>
        <w:t>Study on enhancement of RAN Slicing      CMCC</w:t>
      </w:r>
      <w:r w:rsidRPr="007E743D">
        <w:rPr>
          <w:rFonts w:hint="eastAsia"/>
          <w:lang w:val="en-US" w:eastAsia="zh-CN"/>
        </w:rPr>
        <w:t>, Verizon</w:t>
      </w:r>
    </w:p>
    <w:p w14:paraId="7BA1469D" w14:textId="7B92C892" w:rsidR="00203C28" w:rsidRPr="005467D2" w:rsidRDefault="007E743D" w:rsidP="00772875">
      <w:pPr>
        <w:pStyle w:val="EX"/>
        <w:numPr>
          <w:ilvl w:val="0"/>
          <w:numId w:val="5"/>
        </w:numPr>
      </w:pPr>
      <w:r w:rsidRPr="00F87575">
        <w:rPr>
          <w:lang w:val="en-US" w:eastAsia="zh-CN"/>
        </w:rPr>
        <w:t>R</w:t>
      </w:r>
      <w:r w:rsidR="00653B82" w:rsidRPr="00F87575">
        <w:rPr>
          <w:lang w:val="en-US" w:eastAsia="zh-CN"/>
        </w:rPr>
        <w:t>2-20</w:t>
      </w:r>
      <w:r w:rsidR="00252211">
        <w:rPr>
          <w:lang w:val="en-US" w:eastAsia="zh-CN"/>
        </w:rPr>
        <w:t>10366</w:t>
      </w:r>
      <w:r w:rsidR="00653B82" w:rsidRPr="00F87575">
        <w:rPr>
          <w:lang w:val="en-US" w:eastAsia="zh-CN"/>
        </w:rPr>
        <w:t xml:space="preserve"> Report of</w:t>
      </w:r>
      <w:r w:rsidR="00653B82" w:rsidRPr="00F87575">
        <w:t xml:space="preserve"> </w:t>
      </w:r>
      <w:r w:rsidR="00653B82" w:rsidRPr="00F87575">
        <w:rPr>
          <w:lang w:val="en-US" w:eastAsia="zh-CN"/>
        </w:rPr>
        <w:t>[Post111-e][916][Slicing] RAN slicing study questions (CMCC)</w:t>
      </w:r>
    </w:p>
    <w:p w14:paraId="2939BA41" w14:textId="047C484F" w:rsidR="005467D2" w:rsidRPr="00F87575" w:rsidRDefault="005467D2" w:rsidP="00772875">
      <w:pPr>
        <w:pStyle w:val="EX"/>
        <w:numPr>
          <w:ilvl w:val="0"/>
          <w:numId w:val="5"/>
        </w:numPr>
      </w:pPr>
      <w:r>
        <w:rPr>
          <w:lang w:val="en-US" w:eastAsia="zh-CN"/>
        </w:rPr>
        <w:t xml:space="preserve">R2-21xxxxx </w:t>
      </w:r>
      <w:r w:rsidRPr="005467D2">
        <w:rPr>
          <w:lang w:val="en-US" w:eastAsia="zh-CN"/>
        </w:rPr>
        <w:t>Report of [Post112-e][253][RAN slicing] Prioritized solutions for RAN slicing (CMCC)</w:t>
      </w:r>
    </w:p>
    <w:sectPr w:rsidR="005467D2" w:rsidRPr="00F8757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9C0B5" w14:textId="77777777" w:rsidR="00BC7416" w:rsidRDefault="00BC7416">
      <w:r>
        <w:separator/>
      </w:r>
    </w:p>
  </w:endnote>
  <w:endnote w:type="continuationSeparator" w:id="0">
    <w:p w14:paraId="675A0AEE" w14:textId="77777777" w:rsidR="00BC7416" w:rsidRDefault="00BC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0D9EC" w14:textId="77777777" w:rsidR="00BC7416" w:rsidRDefault="00BC7416">
      <w:r>
        <w:separator/>
      </w:r>
    </w:p>
  </w:footnote>
  <w:footnote w:type="continuationSeparator" w:id="0">
    <w:p w14:paraId="003F9798" w14:textId="77777777" w:rsidR="00BC7416" w:rsidRDefault="00BC7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26C5A22"/>
    <w:multiLevelType w:val="hybridMultilevel"/>
    <w:tmpl w:val="77440B24"/>
    <w:lvl w:ilvl="0" w:tplc="482E9054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6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3"/>
  </w:num>
  <w:num w:numId="5">
    <w:abstractNumId w:val="4"/>
  </w:num>
  <w:num w:numId="6">
    <w:abstractNumId w:val="4"/>
  </w:num>
  <w:num w:numId="7">
    <w:abstractNumId w:val="7"/>
  </w:num>
  <w:num w:numId="8">
    <w:abstractNumId w:val="5"/>
  </w:num>
  <w:num w:numId="9">
    <w:abstractNumId w:val="4"/>
  </w:num>
  <w:num w:numId="10">
    <w:abstractNumId w:val="10"/>
  </w:num>
  <w:num w:numId="11">
    <w:abstractNumId w:val="14"/>
  </w:num>
  <w:num w:numId="12">
    <w:abstractNumId w:val="15"/>
  </w:num>
  <w:num w:numId="13">
    <w:abstractNumId w:val="11"/>
  </w:num>
  <w:num w:numId="14">
    <w:abstractNumId w:val="16"/>
  </w:num>
  <w:num w:numId="15">
    <w:abstractNumId w:val="8"/>
  </w:num>
  <w:num w:numId="16">
    <w:abstractNumId w:val="9"/>
  </w:num>
  <w:num w:numId="17">
    <w:abstractNumId w:val="2"/>
  </w:num>
  <w:num w:numId="18">
    <w:abstractNumId w:val="12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10655"/>
    <w:rsid w:val="00010B89"/>
    <w:rsid w:val="0001481B"/>
    <w:rsid w:val="000208C5"/>
    <w:rsid w:val="00023750"/>
    <w:rsid w:val="000309EC"/>
    <w:rsid w:val="00031196"/>
    <w:rsid w:val="00033397"/>
    <w:rsid w:val="00040095"/>
    <w:rsid w:val="00041CF5"/>
    <w:rsid w:val="00051834"/>
    <w:rsid w:val="00054A22"/>
    <w:rsid w:val="00062023"/>
    <w:rsid w:val="00063EA4"/>
    <w:rsid w:val="000655A6"/>
    <w:rsid w:val="00080512"/>
    <w:rsid w:val="000872A4"/>
    <w:rsid w:val="00092245"/>
    <w:rsid w:val="00097203"/>
    <w:rsid w:val="0009755D"/>
    <w:rsid w:val="000A365D"/>
    <w:rsid w:val="000A7B22"/>
    <w:rsid w:val="000B2CFA"/>
    <w:rsid w:val="000C47C3"/>
    <w:rsid w:val="000C50DC"/>
    <w:rsid w:val="000D582E"/>
    <w:rsid w:val="000D58AB"/>
    <w:rsid w:val="000D7B98"/>
    <w:rsid w:val="000E1AFC"/>
    <w:rsid w:val="000F1445"/>
    <w:rsid w:val="000F36D2"/>
    <w:rsid w:val="000F7392"/>
    <w:rsid w:val="00104BC6"/>
    <w:rsid w:val="001061CB"/>
    <w:rsid w:val="00107C38"/>
    <w:rsid w:val="00127BE3"/>
    <w:rsid w:val="00130174"/>
    <w:rsid w:val="00133525"/>
    <w:rsid w:val="0013608F"/>
    <w:rsid w:val="001378F3"/>
    <w:rsid w:val="00160F3D"/>
    <w:rsid w:val="001644D8"/>
    <w:rsid w:val="0017007C"/>
    <w:rsid w:val="00171793"/>
    <w:rsid w:val="0018138E"/>
    <w:rsid w:val="001A2850"/>
    <w:rsid w:val="001A4C42"/>
    <w:rsid w:val="001B0409"/>
    <w:rsid w:val="001B60F7"/>
    <w:rsid w:val="001C21C3"/>
    <w:rsid w:val="001C75F2"/>
    <w:rsid w:val="001D02C2"/>
    <w:rsid w:val="001D3AF3"/>
    <w:rsid w:val="001E69EE"/>
    <w:rsid w:val="001F0590"/>
    <w:rsid w:val="001F0C1D"/>
    <w:rsid w:val="001F1132"/>
    <w:rsid w:val="001F168B"/>
    <w:rsid w:val="001F6A6D"/>
    <w:rsid w:val="002027AD"/>
    <w:rsid w:val="00203C28"/>
    <w:rsid w:val="00205A11"/>
    <w:rsid w:val="00232994"/>
    <w:rsid w:val="002347A2"/>
    <w:rsid w:val="002347D9"/>
    <w:rsid w:val="002369B7"/>
    <w:rsid w:val="00241F2F"/>
    <w:rsid w:val="00245165"/>
    <w:rsid w:val="00245D0F"/>
    <w:rsid w:val="002464F8"/>
    <w:rsid w:val="00247926"/>
    <w:rsid w:val="002508FA"/>
    <w:rsid w:val="00252211"/>
    <w:rsid w:val="00254AB3"/>
    <w:rsid w:val="002675F0"/>
    <w:rsid w:val="00276EE4"/>
    <w:rsid w:val="002772D3"/>
    <w:rsid w:val="00291693"/>
    <w:rsid w:val="00295C21"/>
    <w:rsid w:val="002A0B28"/>
    <w:rsid w:val="002B6339"/>
    <w:rsid w:val="002C196A"/>
    <w:rsid w:val="002E00EE"/>
    <w:rsid w:val="002F41D1"/>
    <w:rsid w:val="00313F1B"/>
    <w:rsid w:val="003172DC"/>
    <w:rsid w:val="00331E92"/>
    <w:rsid w:val="003448DD"/>
    <w:rsid w:val="003501FB"/>
    <w:rsid w:val="003511B1"/>
    <w:rsid w:val="0035462D"/>
    <w:rsid w:val="0036485F"/>
    <w:rsid w:val="00365CF6"/>
    <w:rsid w:val="00372C8F"/>
    <w:rsid w:val="003765B8"/>
    <w:rsid w:val="0038169C"/>
    <w:rsid w:val="003A0483"/>
    <w:rsid w:val="003A06CA"/>
    <w:rsid w:val="003A2259"/>
    <w:rsid w:val="003A4ACA"/>
    <w:rsid w:val="003B0015"/>
    <w:rsid w:val="003B0659"/>
    <w:rsid w:val="003B6758"/>
    <w:rsid w:val="003B6D40"/>
    <w:rsid w:val="003C3971"/>
    <w:rsid w:val="003C564B"/>
    <w:rsid w:val="003D1FE2"/>
    <w:rsid w:val="003D7AA8"/>
    <w:rsid w:val="003E1297"/>
    <w:rsid w:val="003E31FD"/>
    <w:rsid w:val="003E43E3"/>
    <w:rsid w:val="003E4DE1"/>
    <w:rsid w:val="003E7753"/>
    <w:rsid w:val="003F3AD6"/>
    <w:rsid w:val="003F3C0E"/>
    <w:rsid w:val="00404E4D"/>
    <w:rsid w:val="00407B61"/>
    <w:rsid w:val="00410618"/>
    <w:rsid w:val="00423334"/>
    <w:rsid w:val="0042535D"/>
    <w:rsid w:val="004345EC"/>
    <w:rsid w:val="00445F9D"/>
    <w:rsid w:val="00447117"/>
    <w:rsid w:val="00455227"/>
    <w:rsid w:val="00460CF7"/>
    <w:rsid w:val="00462D23"/>
    <w:rsid w:val="0046642D"/>
    <w:rsid w:val="0047379C"/>
    <w:rsid w:val="00476CE3"/>
    <w:rsid w:val="004826A9"/>
    <w:rsid w:val="0048614B"/>
    <w:rsid w:val="00493055"/>
    <w:rsid w:val="004A0FC8"/>
    <w:rsid w:val="004B5EC9"/>
    <w:rsid w:val="004C1601"/>
    <w:rsid w:val="004D3578"/>
    <w:rsid w:val="004D6DA4"/>
    <w:rsid w:val="004E213A"/>
    <w:rsid w:val="004E350F"/>
    <w:rsid w:val="004E681F"/>
    <w:rsid w:val="004E6EB4"/>
    <w:rsid w:val="004F0988"/>
    <w:rsid w:val="004F3340"/>
    <w:rsid w:val="004F3E3D"/>
    <w:rsid w:val="004F4B1C"/>
    <w:rsid w:val="004F552B"/>
    <w:rsid w:val="005214DC"/>
    <w:rsid w:val="0053388B"/>
    <w:rsid w:val="00535773"/>
    <w:rsid w:val="005414BE"/>
    <w:rsid w:val="00543E6C"/>
    <w:rsid w:val="005467D2"/>
    <w:rsid w:val="0054764C"/>
    <w:rsid w:val="00562B5D"/>
    <w:rsid w:val="00565087"/>
    <w:rsid w:val="005651DC"/>
    <w:rsid w:val="00572E14"/>
    <w:rsid w:val="00575751"/>
    <w:rsid w:val="00583ADE"/>
    <w:rsid w:val="00584261"/>
    <w:rsid w:val="005973BE"/>
    <w:rsid w:val="005A5986"/>
    <w:rsid w:val="005B0515"/>
    <w:rsid w:val="005D2E01"/>
    <w:rsid w:val="005D7526"/>
    <w:rsid w:val="005E352F"/>
    <w:rsid w:val="005E69AE"/>
    <w:rsid w:val="005F2C8C"/>
    <w:rsid w:val="00601946"/>
    <w:rsid w:val="00602AEA"/>
    <w:rsid w:val="0060440C"/>
    <w:rsid w:val="00607E3C"/>
    <w:rsid w:val="00614FDF"/>
    <w:rsid w:val="0061523D"/>
    <w:rsid w:val="006246A7"/>
    <w:rsid w:val="0062595A"/>
    <w:rsid w:val="00627C37"/>
    <w:rsid w:val="0063543D"/>
    <w:rsid w:val="00642550"/>
    <w:rsid w:val="00647114"/>
    <w:rsid w:val="00653B82"/>
    <w:rsid w:val="00654E0E"/>
    <w:rsid w:val="00676E3E"/>
    <w:rsid w:val="00692656"/>
    <w:rsid w:val="006A2A85"/>
    <w:rsid w:val="006A323F"/>
    <w:rsid w:val="006B0443"/>
    <w:rsid w:val="006B30D0"/>
    <w:rsid w:val="006B740C"/>
    <w:rsid w:val="006C3D95"/>
    <w:rsid w:val="006C5DC0"/>
    <w:rsid w:val="006E290D"/>
    <w:rsid w:val="006E434B"/>
    <w:rsid w:val="006E5C86"/>
    <w:rsid w:val="006E5D4D"/>
    <w:rsid w:val="006F729C"/>
    <w:rsid w:val="00702CE9"/>
    <w:rsid w:val="0070316F"/>
    <w:rsid w:val="00703AB4"/>
    <w:rsid w:val="00707124"/>
    <w:rsid w:val="00713C44"/>
    <w:rsid w:val="00730341"/>
    <w:rsid w:val="00731FE8"/>
    <w:rsid w:val="00734A5B"/>
    <w:rsid w:val="0074026F"/>
    <w:rsid w:val="007429F6"/>
    <w:rsid w:val="00744B1D"/>
    <w:rsid w:val="00744E76"/>
    <w:rsid w:val="00752198"/>
    <w:rsid w:val="00753881"/>
    <w:rsid w:val="007613A4"/>
    <w:rsid w:val="007713D4"/>
    <w:rsid w:val="007716B1"/>
    <w:rsid w:val="00771833"/>
    <w:rsid w:val="00772875"/>
    <w:rsid w:val="00774DA4"/>
    <w:rsid w:val="00774EA1"/>
    <w:rsid w:val="00776039"/>
    <w:rsid w:val="00781F0F"/>
    <w:rsid w:val="0078318F"/>
    <w:rsid w:val="00791558"/>
    <w:rsid w:val="00797086"/>
    <w:rsid w:val="007B1526"/>
    <w:rsid w:val="007B31AF"/>
    <w:rsid w:val="007B600E"/>
    <w:rsid w:val="007C14FD"/>
    <w:rsid w:val="007D62C7"/>
    <w:rsid w:val="007E5DDC"/>
    <w:rsid w:val="007E743D"/>
    <w:rsid w:val="007F0F4A"/>
    <w:rsid w:val="008028A4"/>
    <w:rsid w:val="00803196"/>
    <w:rsid w:val="00806C56"/>
    <w:rsid w:val="00807864"/>
    <w:rsid w:val="0081122F"/>
    <w:rsid w:val="0081484C"/>
    <w:rsid w:val="00820B25"/>
    <w:rsid w:val="00821E31"/>
    <w:rsid w:val="00830747"/>
    <w:rsid w:val="00835F9B"/>
    <w:rsid w:val="00837AB8"/>
    <w:rsid w:val="0084158B"/>
    <w:rsid w:val="00846F18"/>
    <w:rsid w:val="00854A8D"/>
    <w:rsid w:val="00857745"/>
    <w:rsid w:val="008730C8"/>
    <w:rsid w:val="00875235"/>
    <w:rsid w:val="008768CA"/>
    <w:rsid w:val="00882458"/>
    <w:rsid w:val="00885E96"/>
    <w:rsid w:val="008A7428"/>
    <w:rsid w:val="008A7581"/>
    <w:rsid w:val="008B1477"/>
    <w:rsid w:val="008C384C"/>
    <w:rsid w:val="008C3D3E"/>
    <w:rsid w:val="008C499C"/>
    <w:rsid w:val="008D6CEC"/>
    <w:rsid w:val="008D70D0"/>
    <w:rsid w:val="008D77C5"/>
    <w:rsid w:val="008E1810"/>
    <w:rsid w:val="008E7986"/>
    <w:rsid w:val="008F1588"/>
    <w:rsid w:val="009013E4"/>
    <w:rsid w:val="0090271F"/>
    <w:rsid w:val="00902E23"/>
    <w:rsid w:val="00910E77"/>
    <w:rsid w:val="009114D7"/>
    <w:rsid w:val="0091348E"/>
    <w:rsid w:val="00913853"/>
    <w:rsid w:val="00917CCB"/>
    <w:rsid w:val="009200A3"/>
    <w:rsid w:val="00932699"/>
    <w:rsid w:val="009332B0"/>
    <w:rsid w:val="00942EC2"/>
    <w:rsid w:val="009575A3"/>
    <w:rsid w:val="00960814"/>
    <w:rsid w:val="00961ADE"/>
    <w:rsid w:val="0096691B"/>
    <w:rsid w:val="00977E47"/>
    <w:rsid w:val="00991756"/>
    <w:rsid w:val="00997281"/>
    <w:rsid w:val="00997C9A"/>
    <w:rsid w:val="009B2BF9"/>
    <w:rsid w:val="009B53A1"/>
    <w:rsid w:val="009C72E6"/>
    <w:rsid w:val="009D798C"/>
    <w:rsid w:val="009E6B92"/>
    <w:rsid w:val="009E777F"/>
    <w:rsid w:val="009F37B7"/>
    <w:rsid w:val="009F5E43"/>
    <w:rsid w:val="009F6881"/>
    <w:rsid w:val="009F6F20"/>
    <w:rsid w:val="00A022D0"/>
    <w:rsid w:val="00A037C9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6240"/>
    <w:rsid w:val="00A41046"/>
    <w:rsid w:val="00A423F4"/>
    <w:rsid w:val="00A44A4C"/>
    <w:rsid w:val="00A46B82"/>
    <w:rsid w:val="00A53724"/>
    <w:rsid w:val="00A558BE"/>
    <w:rsid w:val="00A71A9C"/>
    <w:rsid w:val="00A73129"/>
    <w:rsid w:val="00A73BCE"/>
    <w:rsid w:val="00A73D51"/>
    <w:rsid w:val="00A75A83"/>
    <w:rsid w:val="00A807DA"/>
    <w:rsid w:val="00A82346"/>
    <w:rsid w:val="00A84B5A"/>
    <w:rsid w:val="00A862D7"/>
    <w:rsid w:val="00A86B86"/>
    <w:rsid w:val="00A92BA1"/>
    <w:rsid w:val="00A93484"/>
    <w:rsid w:val="00A93DB8"/>
    <w:rsid w:val="00AB1C53"/>
    <w:rsid w:val="00AB408F"/>
    <w:rsid w:val="00AC6BC6"/>
    <w:rsid w:val="00AD330E"/>
    <w:rsid w:val="00AD563A"/>
    <w:rsid w:val="00AE0E06"/>
    <w:rsid w:val="00AE3797"/>
    <w:rsid w:val="00AE44FD"/>
    <w:rsid w:val="00AF0C22"/>
    <w:rsid w:val="00B00A85"/>
    <w:rsid w:val="00B03B5E"/>
    <w:rsid w:val="00B102B6"/>
    <w:rsid w:val="00B11798"/>
    <w:rsid w:val="00B1439B"/>
    <w:rsid w:val="00B15449"/>
    <w:rsid w:val="00B23DD2"/>
    <w:rsid w:val="00B27A39"/>
    <w:rsid w:val="00B35DBA"/>
    <w:rsid w:val="00B35F32"/>
    <w:rsid w:val="00B5631C"/>
    <w:rsid w:val="00B64F8E"/>
    <w:rsid w:val="00B80010"/>
    <w:rsid w:val="00B80F14"/>
    <w:rsid w:val="00B80FCC"/>
    <w:rsid w:val="00B825E8"/>
    <w:rsid w:val="00B82ACC"/>
    <w:rsid w:val="00B925D3"/>
    <w:rsid w:val="00B93086"/>
    <w:rsid w:val="00B93BE6"/>
    <w:rsid w:val="00BA19ED"/>
    <w:rsid w:val="00BA300B"/>
    <w:rsid w:val="00BA4B8D"/>
    <w:rsid w:val="00BA51AB"/>
    <w:rsid w:val="00BA5ADB"/>
    <w:rsid w:val="00BA6A13"/>
    <w:rsid w:val="00BA6B22"/>
    <w:rsid w:val="00BC0F7D"/>
    <w:rsid w:val="00BC29C3"/>
    <w:rsid w:val="00BC7416"/>
    <w:rsid w:val="00BD300D"/>
    <w:rsid w:val="00BE1AAB"/>
    <w:rsid w:val="00BE3255"/>
    <w:rsid w:val="00BF128E"/>
    <w:rsid w:val="00C120EB"/>
    <w:rsid w:val="00C1496A"/>
    <w:rsid w:val="00C20C9A"/>
    <w:rsid w:val="00C21E56"/>
    <w:rsid w:val="00C31770"/>
    <w:rsid w:val="00C32093"/>
    <w:rsid w:val="00C33079"/>
    <w:rsid w:val="00C45231"/>
    <w:rsid w:val="00C57CDA"/>
    <w:rsid w:val="00C6177A"/>
    <w:rsid w:val="00C61CAA"/>
    <w:rsid w:val="00C645F2"/>
    <w:rsid w:val="00C72833"/>
    <w:rsid w:val="00C80F1D"/>
    <w:rsid w:val="00C812DD"/>
    <w:rsid w:val="00C832B0"/>
    <w:rsid w:val="00C83D7C"/>
    <w:rsid w:val="00C876C0"/>
    <w:rsid w:val="00C93F40"/>
    <w:rsid w:val="00C97A66"/>
    <w:rsid w:val="00CA2F63"/>
    <w:rsid w:val="00CA3D0C"/>
    <w:rsid w:val="00CC7A16"/>
    <w:rsid w:val="00CD347F"/>
    <w:rsid w:val="00CF20E3"/>
    <w:rsid w:val="00CF3390"/>
    <w:rsid w:val="00CF3858"/>
    <w:rsid w:val="00CF3C5A"/>
    <w:rsid w:val="00CF53C3"/>
    <w:rsid w:val="00D0150F"/>
    <w:rsid w:val="00D02105"/>
    <w:rsid w:val="00D212FB"/>
    <w:rsid w:val="00D26579"/>
    <w:rsid w:val="00D309CC"/>
    <w:rsid w:val="00D4461B"/>
    <w:rsid w:val="00D46431"/>
    <w:rsid w:val="00D56A52"/>
    <w:rsid w:val="00D57972"/>
    <w:rsid w:val="00D616F7"/>
    <w:rsid w:val="00D675A9"/>
    <w:rsid w:val="00D738D6"/>
    <w:rsid w:val="00D755EB"/>
    <w:rsid w:val="00D75F67"/>
    <w:rsid w:val="00D87E00"/>
    <w:rsid w:val="00D9134D"/>
    <w:rsid w:val="00D926E9"/>
    <w:rsid w:val="00D9676D"/>
    <w:rsid w:val="00D96F4E"/>
    <w:rsid w:val="00DA160E"/>
    <w:rsid w:val="00DA47F7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D6F0D"/>
    <w:rsid w:val="00DD7F09"/>
    <w:rsid w:val="00DE3A52"/>
    <w:rsid w:val="00DE5973"/>
    <w:rsid w:val="00DE7112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13B6E"/>
    <w:rsid w:val="00E14F1D"/>
    <w:rsid w:val="00E16509"/>
    <w:rsid w:val="00E20951"/>
    <w:rsid w:val="00E20C16"/>
    <w:rsid w:val="00E214B7"/>
    <w:rsid w:val="00E30929"/>
    <w:rsid w:val="00E40260"/>
    <w:rsid w:val="00E44582"/>
    <w:rsid w:val="00E50039"/>
    <w:rsid w:val="00E52814"/>
    <w:rsid w:val="00E649A9"/>
    <w:rsid w:val="00E65E13"/>
    <w:rsid w:val="00E72324"/>
    <w:rsid w:val="00E72ABE"/>
    <w:rsid w:val="00E73594"/>
    <w:rsid w:val="00E74D99"/>
    <w:rsid w:val="00E75173"/>
    <w:rsid w:val="00E75D3C"/>
    <w:rsid w:val="00E77645"/>
    <w:rsid w:val="00E8127C"/>
    <w:rsid w:val="00EA11F2"/>
    <w:rsid w:val="00EA1665"/>
    <w:rsid w:val="00EA6F9B"/>
    <w:rsid w:val="00EB369C"/>
    <w:rsid w:val="00EC3DC9"/>
    <w:rsid w:val="00EC4A25"/>
    <w:rsid w:val="00EC55C0"/>
    <w:rsid w:val="00EE48CD"/>
    <w:rsid w:val="00EE5AA7"/>
    <w:rsid w:val="00EF4DA5"/>
    <w:rsid w:val="00EF7BF5"/>
    <w:rsid w:val="00F025A2"/>
    <w:rsid w:val="00F04712"/>
    <w:rsid w:val="00F12888"/>
    <w:rsid w:val="00F1763F"/>
    <w:rsid w:val="00F21311"/>
    <w:rsid w:val="00F22EC7"/>
    <w:rsid w:val="00F262F6"/>
    <w:rsid w:val="00F325C8"/>
    <w:rsid w:val="00F45F18"/>
    <w:rsid w:val="00F501B8"/>
    <w:rsid w:val="00F62AEB"/>
    <w:rsid w:val="00F62CE9"/>
    <w:rsid w:val="00F650CA"/>
    <w:rsid w:val="00F653B8"/>
    <w:rsid w:val="00F65AD8"/>
    <w:rsid w:val="00F65EC6"/>
    <w:rsid w:val="00F70647"/>
    <w:rsid w:val="00F712B9"/>
    <w:rsid w:val="00F7437C"/>
    <w:rsid w:val="00F76A1C"/>
    <w:rsid w:val="00F82350"/>
    <w:rsid w:val="00F8572B"/>
    <w:rsid w:val="00F86365"/>
    <w:rsid w:val="00F87575"/>
    <w:rsid w:val="00F914BD"/>
    <w:rsid w:val="00F937F5"/>
    <w:rsid w:val="00F97B58"/>
    <w:rsid w:val="00FA1266"/>
    <w:rsid w:val="00FA13E5"/>
    <w:rsid w:val="00FA2149"/>
    <w:rsid w:val="00FA62EC"/>
    <w:rsid w:val="00FB728B"/>
    <w:rsid w:val="00FC1192"/>
    <w:rsid w:val="00FC5F6D"/>
    <w:rsid w:val="00FE44D7"/>
    <w:rsid w:val="00FE772A"/>
    <w:rsid w:val="00FF4EFD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9F0AE-F072-1E4C-B572-645B075C4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899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3424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175</cp:revision>
  <cp:lastPrinted>2019-02-25T14:05:00Z</cp:lastPrinted>
  <dcterms:created xsi:type="dcterms:W3CDTF">2019-10-02T13:54:00Z</dcterms:created>
  <dcterms:modified xsi:type="dcterms:W3CDTF">2021-01-15T01:45:00Z</dcterms:modified>
  <cp:category/>
</cp:coreProperties>
</file>